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85" w:rsidRPr="003F5585" w:rsidRDefault="003F5585">
      <w:pPr>
        <w:rPr>
          <w:u w:val="single"/>
        </w:rPr>
      </w:pPr>
      <w:r w:rsidRPr="003F5585">
        <w:rPr>
          <w:u w:val="single"/>
        </w:rPr>
        <w:t>Gwinear-Gwithian Parish Council - emergency scheme of delegation for planning purposes as of 25/3/20</w:t>
      </w:r>
    </w:p>
    <w:tbl>
      <w:tblPr>
        <w:tblW w:w="15451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8675"/>
        <w:gridCol w:w="6776"/>
      </w:tblGrid>
      <w:tr w:rsidR="003F5585" w:rsidTr="003F5585">
        <w:tc>
          <w:tcPr>
            <w:tcW w:w="154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585" w:rsidRPr="003F5585" w:rsidRDefault="003F5585" w:rsidP="003F5585">
            <w:pPr>
              <w:pStyle w:val="Heading3"/>
              <w:rPr>
                <w:rFonts w:eastAsia="Times New Roman"/>
              </w:rPr>
            </w:pPr>
            <w:r>
              <w:t xml:space="preserve">PA20/02534 </w:t>
            </w:r>
            <w:hyperlink r:id="rId4" w:history="1">
              <w:r>
                <w:rPr>
                  <w:rStyle w:val="Hyperlink"/>
                  <w:rFonts w:eastAsia="Times New Roman"/>
                </w:rPr>
                <w:t xml:space="preserve">Request for EIA Scoping Opinion: Diversion of existing access road and relocation of existing headland car park to </w:t>
              </w:r>
              <w:proofErr w:type="spellStart"/>
              <w:r>
                <w:rPr>
                  <w:rStyle w:val="Hyperlink"/>
                  <w:rFonts w:eastAsia="Times New Roman"/>
                </w:rPr>
                <w:t>Godrevy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Farm together with exploring the potential for visitor facilities at the </w:t>
              </w:r>
              <w:proofErr w:type="spellStart"/>
              <w:r>
                <w:rPr>
                  <w:rStyle w:val="Hyperlink"/>
                  <w:rFonts w:eastAsia="Times New Roman"/>
                </w:rPr>
                <w:t>Godrevy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Farmstead through the reuse of existing buildings or possible provision of new buildings. </w:t>
              </w:r>
              <w:proofErr w:type="gramStart"/>
              <w:r>
                <w:rPr>
                  <w:rStyle w:val="Hyperlink"/>
                  <w:rFonts w:eastAsia="Times New Roman"/>
                </w:rPr>
                <w:t xml:space="preserve">Car park and cafe improvements at the </w:t>
              </w:r>
              <w:proofErr w:type="spellStart"/>
              <w:r>
                <w:rPr>
                  <w:rStyle w:val="Hyperlink"/>
                  <w:rFonts w:eastAsia="Times New Roman"/>
                </w:rPr>
                <w:t>Godrevy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Car Park Cafe site, and the provision of new accessible toilets and Changing Place facility.</w:t>
              </w:r>
              <w:proofErr w:type="gramEnd"/>
              <w:r>
                <w:rPr>
                  <w:rStyle w:val="Hyperlink"/>
                  <w:rFonts w:eastAsia="Times New Roman"/>
                </w:rPr>
                <w:t xml:space="preserve"> (</w:t>
              </w:r>
              <w:proofErr w:type="gramStart"/>
              <w:r>
                <w:rPr>
                  <w:rStyle w:val="Hyperlink"/>
                  <w:rFonts w:eastAsia="Times New Roman"/>
                </w:rPr>
                <w:t>in</w:t>
              </w:r>
              <w:proofErr w:type="gramEnd"/>
              <w:r>
                <w:rPr>
                  <w:rStyle w:val="Hyperlink"/>
                  <w:rFonts w:eastAsia="Times New Roman"/>
                </w:rPr>
                <w:t xml:space="preserve"> relation to PA19/03365/PREAPP) - National Trust </w:t>
              </w:r>
              <w:proofErr w:type="spellStart"/>
              <w:r>
                <w:rPr>
                  <w:rStyle w:val="Hyperlink"/>
                  <w:rFonts w:eastAsia="Times New Roman"/>
                </w:rPr>
                <w:t>Godrevy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Car Park </w:t>
              </w:r>
              <w:proofErr w:type="spellStart"/>
              <w:r>
                <w:rPr>
                  <w:rStyle w:val="Hyperlink"/>
                  <w:rFonts w:eastAsia="Times New Roman"/>
                </w:rPr>
                <w:t>Godrevy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</w:t>
              </w:r>
              <w:proofErr w:type="spellStart"/>
              <w:r>
                <w:rPr>
                  <w:rStyle w:val="Hyperlink"/>
                  <w:rFonts w:eastAsia="Times New Roman"/>
                </w:rPr>
                <w:t>Towans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Gwithian Hayle Cornwall TR27 5ED</w:t>
              </w:r>
            </w:hyperlink>
          </w:p>
        </w:tc>
      </w:tr>
      <w:tr w:rsidR="003F5585" w:rsidTr="003F5585">
        <w:tc>
          <w:tcPr>
            <w:tcW w:w="8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585" w:rsidRDefault="003F5585">
            <w:pPr>
              <w:rPr>
                <w:rFonts w:ascii="Calibri" w:hAnsi="Calibri"/>
              </w:rPr>
            </w:pPr>
            <w:r>
              <w:t>Public &amp; Councillors (</w:t>
            </w:r>
            <w:proofErr w:type="spellStart"/>
            <w:r>
              <w:t>Cllrs</w:t>
            </w:r>
            <w:proofErr w:type="spellEnd"/>
            <w:r>
              <w:t>) given 5 working days to comment</w:t>
            </w:r>
          </w:p>
        </w:tc>
        <w:tc>
          <w:tcPr>
            <w:tcW w:w="6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585" w:rsidRDefault="003F5585">
            <w:pPr>
              <w:rPr>
                <w:rFonts w:ascii="Calibri" w:hAnsi="Calibri"/>
              </w:rPr>
            </w:pPr>
            <w:r>
              <w:t>25-3-20 to 31-3-20</w:t>
            </w:r>
          </w:p>
        </w:tc>
      </w:tr>
      <w:tr w:rsidR="003F5585" w:rsidTr="003F5585">
        <w:tc>
          <w:tcPr>
            <w:tcW w:w="8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585" w:rsidRDefault="003F5585">
            <w:pPr>
              <w:rPr>
                <w:rFonts w:ascii="Calibri" w:hAnsi="Calibri"/>
              </w:rPr>
            </w:pPr>
            <w:proofErr w:type="spellStart"/>
            <w:r>
              <w:t>Cllrs</w:t>
            </w:r>
            <w:proofErr w:type="spellEnd"/>
            <w:r>
              <w:t xml:space="preserve"> given 2 working days to review public comments received by PC and comment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585" w:rsidRDefault="003F5585">
            <w:pPr>
              <w:rPr>
                <w:rFonts w:ascii="Calibri" w:hAnsi="Calibri"/>
              </w:rPr>
            </w:pPr>
            <w:r>
              <w:t>1-4-20 to 2-4-20</w:t>
            </w:r>
          </w:p>
        </w:tc>
      </w:tr>
      <w:tr w:rsidR="003F5585" w:rsidTr="003F5585">
        <w:tc>
          <w:tcPr>
            <w:tcW w:w="8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585" w:rsidRDefault="003F5585">
            <w:pPr>
              <w:rPr>
                <w:rFonts w:ascii="Calibri" w:hAnsi="Calibri"/>
              </w:rPr>
            </w:pPr>
            <w:r>
              <w:t xml:space="preserve">Lead &amp; Support </w:t>
            </w:r>
            <w:proofErr w:type="spellStart"/>
            <w:r>
              <w:t>Cllrs</w:t>
            </w:r>
            <w:proofErr w:type="spellEnd"/>
            <w:r>
              <w:t xml:space="preserve"> given 5 working days to draw up PC response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585" w:rsidRDefault="003F5585">
            <w:pPr>
              <w:rPr>
                <w:rFonts w:ascii="Calibri" w:hAnsi="Calibri"/>
              </w:rPr>
            </w:pPr>
            <w:r>
              <w:t>3-4-20-9-4-20</w:t>
            </w:r>
          </w:p>
        </w:tc>
      </w:tr>
      <w:tr w:rsidR="003F5585" w:rsidTr="003F5585">
        <w:tc>
          <w:tcPr>
            <w:tcW w:w="8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585" w:rsidRDefault="003F5585">
            <w:pPr>
              <w:rPr>
                <w:rFonts w:ascii="Calibri" w:hAnsi="Calibri"/>
              </w:rPr>
            </w:pPr>
            <w:proofErr w:type="spellStart"/>
            <w:r>
              <w:t>Cllrs</w:t>
            </w:r>
            <w:proofErr w:type="spellEnd"/>
            <w:r>
              <w:t xml:space="preserve"> given 2 working days to respond to draft response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585" w:rsidRDefault="00440DC7">
            <w:pPr>
              <w:rPr>
                <w:rFonts w:ascii="Calibri" w:hAnsi="Calibri"/>
              </w:rPr>
            </w:pPr>
            <w:r>
              <w:t>10-4-20-13-4</w:t>
            </w:r>
            <w:r w:rsidR="003F5585">
              <w:t>-20</w:t>
            </w:r>
          </w:p>
        </w:tc>
      </w:tr>
      <w:tr w:rsidR="003F5585" w:rsidTr="003F5585">
        <w:tc>
          <w:tcPr>
            <w:tcW w:w="8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585" w:rsidRDefault="003F5585">
            <w:pPr>
              <w:rPr>
                <w:rFonts w:ascii="Calibri" w:hAnsi="Calibri"/>
              </w:rPr>
            </w:pPr>
            <w:r>
              <w:t>Lead &amp; Support 2 working days review all responses and submit final report to Clerk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585" w:rsidRDefault="00440DC7">
            <w:pPr>
              <w:rPr>
                <w:rFonts w:ascii="Calibri" w:hAnsi="Calibri"/>
              </w:rPr>
            </w:pPr>
            <w:r>
              <w:t>14-4-20-15-4</w:t>
            </w:r>
            <w:r w:rsidR="003F5585">
              <w:t>-20</w:t>
            </w:r>
          </w:p>
        </w:tc>
      </w:tr>
      <w:tr w:rsidR="003F5585" w:rsidTr="003F5585">
        <w:tc>
          <w:tcPr>
            <w:tcW w:w="8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585" w:rsidRDefault="003F5585">
            <w:pPr>
              <w:rPr>
                <w:rFonts w:ascii="Calibri" w:hAnsi="Calibri"/>
              </w:rPr>
            </w:pPr>
            <w:r>
              <w:t>Clerk submits PC response to CC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585" w:rsidRDefault="00440DC7">
            <w:pPr>
              <w:rPr>
                <w:rFonts w:ascii="Calibri" w:hAnsi="Calibri"/>
              </w:rPr>
            </w:pPr>
            <w:r>
              <w:t>16-4</w:t>
            </w:r>
            <w:r w:rsidR="003F5585">
              <w:t>-20</w:t>
            </w:r>
          </w:p>
        </w:tc>
      </w:tr>
      <w:tr w:rsidR="003F5585" w:rsidTr="003F5585">
        <w:tc>
          <w:tcPr>
            <w:tcW w:w="8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585" w:rsidRDefault="003F5585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585" w:rsidRDefault="00440DC7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25-3-20 to 16-4</w:t>
            </w:r>
            <w:r w:rsidR="003F5585">
              <w:rPr>
                <w:b/>
                <w:bCs/>
              </w:rPr>
              <w:t>-20 - 22 days</w:t>
            </w:r>
          </w:p>
        </w:tc>
      </w:tr>
    </w:tbl>
    <w:p w:rsidR="00F575F9" w:rsidRDefault="00F575F9"/>
    <w:p w:rsidR="003F5585" w:rsidRDefault="003F5585"/>
    <w:p w:rsidR="003F5585" w:rsidRDefault="003F5585"/>
    <w:p w:rsidR="003F5585" w:rsidRDefault="003F5585"/>
    <w:sectPr w:rsidR="003F5585" w:rsidSect="003F55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F5585"/>
    <w:rsid w:val="00006F77"/>
    <w:rsid w:val="00054E73"/>
    <w:rsid w:val="000661CF"/>
    <w:rsid w:val="000A2DDD"/>
    <w:rsid w:val="000D1ABC"/>
    <w:rsid w:val="000F4B49"/>
    <w:rsid w:val="001077B6"/>
    <w:rsid w:val="001207E2"/>
    <w:rsid w:val="00124623"/>
    <w:rsid w:val="00130EB9"/>
    <w:rsid w:val="00137186"/>
    <w:rsid w:val="0014004E"/>
    <w:rsid w:val="00143A73"/>
    <w:rsid w:val="00145949"/>
    <w:rsid w:val="00151A08"/>
    <w:rsid w:val="00151BAD"/>
    <w:rsid w:val="001548E0"/>
    <w:rsid w:val="00166BE4"/>
    <w:rsid w:val="001848D3"/>
    <w:rsid w:val="00186512"/>
    <w:rsid w:val="001A25EE"/>
    <w:rsid w:val="001A4128"/>
    <w:rsid w:val="001B3243"/>
    <w:rsid w:val="001C09EB"/>
    <w:rsid w:val="00207AF7"/>
    <w:rsid w:val="00234C5A"/>
    <w:rsid w:val="00237191"/>
    <w:rsid w:val="002672CC"/>
    <w:rsid w:val="002A2D5A"/>
    <w:rsid w:val="002C08F5"/>
    <w:rsid w:val="002D0251"/>
    <w:rsid w:val="002D1145"/>
    <w:rsid w:val="002D3AB2"/>
    <w:rsid w:val="002E0C0E"/>
    <w:rsid w:val="00345B1B"/>
    <w:rsid w:val="00351050"/>
    <w:rsid w:val="003746C7"/>
    <w:rsid w:val="003C363F"/>
    <w:rsid w:val="003F14E5"/>
    <w:rsid w:val="003F5585"/>
    <w:rsid w:val="004055FD"/>
    <w:rsid w:val="00415AA3"/>
    <w:rsid w:val="00440DC7"/>
    <w:rsid w:val="004B51EE"/>
    <w:rsid w:val="004C3882"/>
    <w:rsid w:val="00507CD3"/>
    <w:rsid w:val="00511D68"/>
    <w:rsid w:val="00557FBF"/>
    <w:rsid w:val="0057381D"/>
    <w:rsid w:val="005A2DD2"/>
    <w:rsid w:val="005A6A22"/>
    <w:rsid w:val="005D2EBB"/>
    <w:rsid w:val="005D7614"/>
    <w:rsid w:val="005E61D4"/>
    <w:rsid w:val="006060BA"/>
    <w:rsid w:val="00620921"/>
    <w:rsid w:val="00675EB5"/>
    <w:rsid w:val="006A5B56"/>
    <w:rsid w:val="006E77A4"/>
    <w:rsid w:val="006F6FE6"/>
    <w:rsid w:val="00700C09"/>
    <w:rsid w:val="00754945"/>
    <w:rsid w:val="00776A96"/>
    <w:rsid w:val="00785272"/>
    <w:rsid w:val="00787484"/>
    <w:rsid w:val="007E101E"/>
    <w:rsid w:val="007F3B05"/>
    <w:rsid w:val="00835A89"/>
    <w:rsid w:val="00852C1C"/>
    <w:rsid w:val="00864177"/>
    <w:rsid w:val="008B29B2"/>
    <w:rsid w:val="008C01D8"/>
    <w:rsid w:val="008F0764"/>
    <w:rsid w:val="008F552B"/>
    <w:rsid w:val="00962156"/>
    <w:rsid w:val="00994695"/>
    <w:rsid w:val="009F0361"/>
    <w:rsid w:val="00A20C2B"/>
    <w:rsid w:val="00A23BFE"/>
    <w:rsid w:val="00A459E8"/>
    <w:rsid w:val="00A5374D"/>
    <w:rsid w:val="00A55F00"/>
    <w:rsid w:val="00B12F06"/>
    <w:rsid w:val="00B23FC0"/>
    <w:rsid w:val="00B37CEA"/>
    <w:rsid w:val="00B5298F"/>
    <w:rsid w:val="00C33C20"/>
    <w:rsid w:val="00C96742"/>
    <w:rsid w:val="00CB6DE4"/>
    <w:rsid w:val="00CD0CAA"/>
    <w:rsid w:val="00CD1890"/>
    <w:rsid w:val="00CE1D4B"/>
    <w:rsid w:val="00D10B2A"/>
    <w:rsid w:val="00D137F4"/>
    <w:rsid w:val="00D26767"/>
    <w:rsid w:val="00D84AB4"/>
    <w:rsid w:val="00DD6586"/>
    <w:rsid w:val="00E3368B"/>
    <w:rsid w:val="00E341D6"/>
    <w:rsid w:val="00E752BC"/>
    <w:rsid w:val="00E86E0C"/>
    <w:rsid w:val="00ED1F0B"/>
    <w:rsid w:val="00EE582C"/>
    <w:rsid w:val="00EF566B"/>
    <w:rsid w:val="00EF71B7"/>
    <w:rsid w:val="00F575F9"/>
    <w:rsid w:val="00F60175"/>
    <w:rsid w:val="00FE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F9"/>
  </w:style>
  <w:style w:type="paragraph" w:styleId="Heading1">
    <w:name w:val="heading 1"/>
    <w:basedOn w:val="Normal"/>
    <w:next w:val="Normal"/>
    <w:link w:val="Heading1Char"/>
    <w:uiPriority w:val="9"/>
    <w:qFormat/>
    <w:rsid w:val="00835A89"/>
    <w:pPr>
      <w:keepNext/>
      <w:spacing w:before="240" w:after="60"/>
      <w:outlineLvl w:val="0"/>
    </w:pPr>
    <w:rPr>
      <w:rFonts w:ascii="Arial" w:eastAsiaTheme="majorEastAsia" w:hAnsi="Arial" w:cstheme="majorBidi"/>
      <w:bCs/>
      <w:kern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A89"/>
    <w:pPr>
      <w:keepNext/>
      <w:spacing w:before="240" w:after="60"/>
      <w:outlineLvl w:val="1"/>
    </w:pPr>
    <w:rPr>
      <w:rFonts w:ascii="Arial" w:eastAsiaTheme="majorEastAsia" w:hAnsi="Arial" w:cstheme="majorBidi"/>
      <w:bCs/>
      <w:iCs/>
      <w:szCs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A89"/>
    <w:pPr>
      <w:keepNext/>
      <w:spacing w:before="240" w:after="60"/>
      <w:outlineLvl w:val="2"/>
    </w:pPr>
    <w:rPr>
      <w:rFonts w:ascii="Arial" w:eastAsiaTheme="majorEastAsia" w:hAnsi="Arial" w:cstheme="majorBidi"/>
      <w:bCs/>
      <w:szCs w:val="26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5A89"/>
    <w:pPr>
      <w:keepNext/>
      <w:spacing w:before="240" w:after="60"/>
      <w:outlineLvl w:val="3"/>
    </w:pPr>
    <w:rPr>
      <w:rFonts w:ascii="Arial" w:eastAsiaTheme="minorEastAsia" w:hAnsi="Arial"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5A89"/>
    <w:pPr>
      <w:spacing w:before="240" w:after="60"/>
      <w:outlineLvl w:val="4"/>
    </w:pPr>
    <w:rPr>
      <w:rFonts w:ascii="Arial" w:eastAsiaTheme="minorEastAsia" w:hAnsi="Arial"/>
      <w:bCs/>
      <w:iCs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5A89"/>
    <w:pPr>
      <w:spacing w:before="240" w:after="60"/>
      <w:outlineLvl w:val="5"/>
    </w:pPr>
    <w:rPr>
      <w:rFonts w:ascii="Arial" w:eastAsiaTheme="minorEastAsia" w:hAnsi="Arial"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5A89"/>
    <w:pPr>
      <w:spacing w:before="240" w:after="60"/>
      <w:outlineLvl w:val="6"/>
    </w:pPr>
    <w:rPr>
      <w:rFonts w:ascii="Arial" w:eastAsiaTheme="minorEastAsia" w:hAnsi="Arial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35A89"/>
    <w:pPr>
      <w:spacing w:before="240" w:after="60"/>
      <w:outlineLvl w:val="7"/>
    </w:pPr>
    <w:rPr>
      <w:rFonts w:ascii="Arial" w:eastAsiaTheme="minorEastAsia" w:hAnsi="Arial"/>
      <w:iCs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35A89"/>
    <w:pPr>
      <w:spacing w:before="240" w:after="60"/>
      <w:outlineLvl w:val="8"/>
    </w:pPr>
    <w:rPr>
      <w:rFonts w:ascii="Arial" w:eastAsiaTheme="majorEastAsia" w:hAnsi="Arial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835A89"/>
    <w:rPr>
      <w:rFonts w:ascii="Arial" w:eastAsiaTheme="minorEastAsia" w:hAnsi="Arial" w:cstheme="minorBidi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35A89"/>
    <w:rPr>
      <w:rFonts w:ascii="Arial" w:eastAsiaTheme="minorEastAsia" w:hAnsi="Arial" w:cstheme="minorBidi"/>
      <w:bCs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35A89"/>
    <w:rPr>
      <w:rFonts w:ascii="Arial" w:eastAsiaTheme="minorEastAsia" w:hAnsi="Arial" w:cstheme="minorBidi"/>
      <w:bCs/>
      <w:iCs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35A89"/>
    <w:rPr>
      <w:rFonts w:ascii="Arial" w:eastAsiaTheme="minorEastAsia" w:hAnsi="Arial" w:cstheme="minorBidi"/>
      <w:bCs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35A89"/>
    <w:rPr>
      <w:rFonts w:ascii="Arial" w:eastAsiaTheme="majorEastAsia" w:hAnsi="Arial" w:cstheme="majorBidi"/>
      <w:bCs/>
      <w:kern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35A89"/>
    <w:rPr>
      <w:rFonts w:ascii="Arial" w:eastAsiaTheme="majorEastAsia" w:hAnsi="Arial" w:cstheme="majorBidi"/>
      <w:bCs/>
      <w:iCs/>
      <w:szCs w:val="28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35A89"/>
    <w:rPr>
      <w:rFonts w:ascii="Arial" w:eastAsiaTheme="majorEastAsia" w:hAnsi="Arial" w:cstheme="majorBidi"/>
      <w:bCs/>
      <w:szCs w:val="26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35A89"/>
    <w:rPr>
      <w:rFonts w:ascii="Arial" w:eastAsiaTheme="minorEastAsia" w:hAnsi="Arial" w:cstheme="minorBidi"/>
      <w:iCs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35A89"/>
    <w:rPr>
      <w:rFonts w:ascii="Arial" w:eastAsiaTheme="majorEastAsia" w:hAnsi="Arial" w:cstheme="majorBidi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3F55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nning.cornwall.gov.uk/online-applications/centralDistribution.do?caseType=Application&amp;keyVal=Q7G5V3FG1OU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dcterms:created xsi:type="dcterms:W3CDTF">2020-03-25T10:43:00Z</dcterms:created>
  <dcterms:modified xsi:type="dcterms:W3CDTF">2020-03-25T12:29:00Z</dcterms:modified>
</cp:coreProperties>
</file>