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216" w14:textId="35591741" w:rsidR="003807E6" w:rsidRDefault="003807E6">
      <w:r w:rsidRPr="003807E6">
        <w:t xml:space="preserve">Using online resources can be a great way to support your health. They can be helpful in </w:t>
      </w:r>
      <w:bookmarkStart w:id="0" w:name="_GoBack"/>
      <w:bookmarkEnd w:id="0"/>
      <w:r w:rsidR="002F4910" w:rsidRPr="003807E6">
        <w:t>several</w:t>
      </w:r>
      <w:r w:rsidRPr="003807E6">
        <w:t xml:space="preserve"> ways, including:</w:t>
      </w:r>
    </w:p>
    <w:p w14:paraId="26782726" w14:textId="1B571639" w:rsidR="003807E6" w:rsidRDefault="006C6683" w:rsidP="005B2DB0">
      <w:pPr>
        <w:pStyle w:val="ListParagraph"/>
        <w:numPr>
          <w:ilvl w:val="0"/>
          <w:numId w:val="24"/>
        </w:numPr>
      </w:pPr>
      <w:r>
        <w:t>Improving knowledge</w:t>
      </w:r>
      <w:r w:rsidR="00897FD8">
        <w:t xml:space="preserve">: </w:t>
      </w:r>
      <w:r w:rsidR="005B2DB0" w:rsidRPr="005B2DB0">
        <w:t>You can search the internet for information about health problems, their symptoms and treatment options.</w:t>
      </w:r>
    </w:p>
    <w:p w14:paraId="35A35881" w14:textId="27B2D3A1" w:rsidR="00D03D16" w:rsidRDefault="004A2508" w:rsidP="005B2DB0">
      <w:pPr>
        <w:pStyle w:val="ListParagraph"/>
        <w:numPr>
          <w:ilvl w:val="0"/>
          <w:numId w:val="24"/>
        </w:numPr>
      </w:pPr>
      <w:r w:rsidRPr="004A2508">
        <w:t>Increased ability to make more informed decision</w:t>
      </w:r>
      <w:r>
        <w:t xml:space="preserve">s about your </w:t>
      </w:r>
      <w:r w:rsidR="008D5C89">
        <w:t>healthcare</w:t>
      </w:r>
      <w:r w:rsidR="00934A99">
        <w:t xml:space="preserve"> </w:t>
      </w:r>
      <w:r w:rsidR="007605BA">
        <w:t>enabling you to feel more confident in the treatment you receive</w:t>
      </w:r>
    </w:p>
    <w:p w14:paraId="6CDC8AD2" w14:textId="77777777" w:rsidR="00AC091F" w:rsidRDefault="00AC091F" w:rsidP="00A07E03"/>
    <w:p w14:paraId="24482F5A" w14:textId="0D1B56C5" w:rsidR="00B56CF6" w:rsidRDefault="00A07E03" w:rsidP="00A07E03">
      <w:r>
        <w:t xml:space="preserve">And remember </w:t>
      </w:r>
      <w:r w:rsidR="00B56CF6">
        <w:t xml:space="preserve">…. </w:t>
      </w:r>
      <w:r w:rsidR="00613220">
        <w:t>C</w:t>
      </w:r>
      <w:r w:rsidR="00B56CF6">
        <w:t>rucially</w:t>
      </w:r>
      <w:r w:rsidR="00613220">
        <w:t xml:space="preserve"> by using online when you can</w:t>
      </w:r>
      <w:r>
        <w:t xml:space="preserve"> you wil</w:t>
      </w:r>
      <w:r w:rsidR="00B56CF6">
        <w:t>l be helping to reduce the pressure on the NHS at this critical time.</w:t>
      </w:r>
    </w:p>
    <w:p w14:paraId="2E8FAA7C" w14:textId="77777777" w:rsidR="008726B9" w:rsidRDefault="008726B9" w:rsidP="00613220"/>
    <w:tbl>
      <w:tblPr>
        <w:tblStyle w:val="GridTable4-Accen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68B0" w:rsidRPr="00B968B0" w14:paraId="60BEACC0" w14:textId="77777777" w:rsidTr="00CA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727CC" w14:textId="52BA03D8" w:rsidR="00183F01" w:rsidRPr="00D56E42" w:rsidRDefault="00B968B0" w:rsidP="00D56E42">
            <w:pPr>
              <w:jc w:val="center"/>
              <w:rPr>
                <w:rFonts w:ascii="Arial Rounded MT Bold" w:hAnsi="Arial Rounded MT Bold"/>
                <w:b w:val="0"/>
                <w:bCs w:val="0"/>
                <w:sz w:val="40"/>
                <w:szCs w:val="40"/>
              </w:rPr>
            </w:pPr>
            <w:r w:rsidRPr="00B77664">
              <w:rPr>
                <w:rFonts w:ascii="Arial Rounded MT Bold" w:hAnsi="Arial Rounded MT Bold"/>
                <w:sz w:val="40"/>
                <w:szCs w:val="40"/>
              </w:rPr>
              <w:t>Learn about</w:t>
            </w:r>
          </w:p>
        </w:tc>
      </w:tr>
      <w:tr w:rsidR="00FF0F22" w:rsidRPr="00B968B0" w14:paraId="39479698" w14:textId="77777777" w:rsidTr="00CA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3565CF" w14:textId="2A597B1A" w:rsidR="00F5399C" w:rsidRDefault="00F5399C" w:rsidP="00F5399C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5D453C2" wp14:editId="7D9E25F8">
                  <wp:extent cx="618978" cy="441835"/>
                  <wp:effectExtent l="0" t="0" r="0" b="0"/>
                  <wp:docPr id="4" name="Picture 4" descr="Image result for learn my wa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arn my w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90" cy="47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05A72" w14:textId="6CE8FCC1" w:rsidR="00FF0F22" w:rsidRPr="004B1B68" w:rsidRDefault="00FF0F22" w:rsidP="00330416">
            <w:pPr>
              <w:rPr>
                <w:bCs w:val="0"/>
              </w:rPr>
            </w:pPr>
            <w:r w:rsidRPr="004B1B68">
              <w:t>Use Learn My Way to you help understand how to book a GP appointment online and take you through the NHS Choices website</w:t>
            </w:r>
          </w:p>
          <w:p w14:paraId="772ACCB5" w14:textId="37239BE5" w:rsidR="00FF0F22" w:rsidRDefault="00415377" w:rsidP="00330416">
            <w:pPr>
              <w:rPr>
                <w:b w:val="0"/>
                <w:bCs w:val="0"/>
                <w:color w:val="0000FF"/>
                <w:u w:val="single"/>
              </w:rPr>
            </w:pPr>
            <w:hyperlink r:id="rId11" w:history="1">
              <w:r w:rsidR="00FF0F22" w:rsidRPr="004B1B68">
                <w:rPr>
                  <w:b w:val="0"/>
                  <w:color w:val="0000FF"/>
                  <w:u w:val="single"/>
                </w:rPr>
                <w:t>https://www.learnmyway.com/subjects/improving-your-health-online/</w:t>
              </w:r>
            </w:hyperlink>
          </w:p>
          <w:p w14:paraId="6C208352" w14:textId="77777777" w:rsidR="00F5399C" w:rsidRPr="004B1B68" w:rsidRDefault="00F5399C" w:rsidP="00330416">
            <w:pPr>
              <w:rPr>
                <w:bCs w:val="0"/>
              </w:rPr>
            </w:pPr>
          </w:p>
          <w:p w14:paraId="0B06C47E" w14:textId="5D38D727" w:rsidR="00FF0F22" w:rsidRPr="004B1B68" w:rsidRDefault="009A6262" w:rsidP="009A6262">
            <w:pPr>
              <w:jc w:val="center"/>
              <w:rPr>
                <w:b w:val="0"/>
                <w:bCs w:val="0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68A2CC1B" wp14:editId="487D18F3">
                  <wp:extent cx="520504" cy="431126"/>
                  <wp:effectExtent l="0" t="0" r="0" b="7620"/>
                  <wp:docPr id="6" name="Picture 6" descr="C:\Users\dstoddern\AppData\Local\Microsoft\Windows\INetCache\Content.MSO\D6FF5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toddern\AppData\Local\Microsoft\Windows\INetCache\Content.MSO\D6FF5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68" cy="46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C415A" w14:textId="667EE0AD" w:rsidR="00FF0F22" w:rsidRPr="004B1B68" w:rsidRDefault="00FF0F22" w:rsidP="00330416">
            <w:pPr>
              <w:rPr>
                <w:b w:val="0"/>
                <w:bCs w:val="0"/>
              </w:rPr>
            </w:pPr>
            <w:r w:rsidRPr="004B1B68">
              <w:t>Using the</w:t>
            </w:r>
            <w:r w:rsidR="00B31E40" w:rsidRPr="004B1B68">
              <w:t xml:space="preserve"> links </w:t>
            </w:r>
            <w:r w:rsidR="00B30DE2" w:rsidRPr="004B1B68">
              <w:t>below from</w:t>
            </w:r>
            <w:r w:rsidR="00C12A0B" w:rsidRPr="004B1B68">
              <w:t xml:space="preserve"> the </w:t>
            </w:r>
            <w:r w:rsidRPr="004B1B68">
              <w:t xml:space="preserve">Digital Unite website </w:t>
            </w:r>
            <w:r w:rsidR="00F51CAE" w:rsidRPr="004B1B68">
              <w:t xml:space="preserve">will help </w:t>
            </w:r>
            <w:r w:rsidR="00B31E40" w:rsidRPr="004B1B68">
              <w:t xml:space="preserve">you </w:t>
            </w:r>
            <w:r w:rsidRPr="004B1B68">
              <w:t>to understand how use the NHS app and NHS websites to manage your health online and how to register for online services</w:t>
            </w:r>
          </w:p>
          <w:p w14:paraId="4B63EE70" w14:textId="77777777" w:rsidR="00FF0F22" w:rsidRPr="004B1B68" w:rsidRDefault="00415377" w:rsidP="00330416">
            <w:pPr>
              <w:rPr>
                <w:bCs w:val="0"/>
              </w:rPr>
            </w:pPr>
            <w:hyperlink r:id="rId13" w:history="1">
              <w:r w:rsidR="00FF0F22" w:rsidRPr="004B1B68">
                <w:rPr>
                  <w:b w:val="0"/>
                  <w:color w:val="0000FF"/>
                  <w:u w:val="single"/>
                </w:rPr>
                <w:t>https://www.digitalunite.com/technology-guides/health-and-fitness/using-nhs-app-and-nhs-websites-manage-your-health-online</w:t>
              </w:r>
            </w:hyperlink>
          </w:p>
          <w:p w14:paraId="077AFBE5" w14:textId="77777777" w:rsidR="00FF0F22" w:rsidRPr="004B1B68" w:rsidRDefault="00FF0F22" w:rsidP="007D215A">
            <w:pPr>
              <w:rPr>
                <w:bCs w:val="0"/>
                <w:color w:val="0000FF"/>
                <w:u w:val="single"/>
              </w:rPr>
            </w:pPr>
          </w:p>
          <w:p w14:paraId="29DA836D" w14:textId="5F11C656" w:rsidR="0028732C" w:rsidRPr="004B1B68" w:rsidRDefault="00415377" w:rsidP="007D215A">
            <w:pPr>
              <w:rPr>
                <w:bCs w:val="0"/>
                <w:color w:val="0000FF"/>
                <w:u w:val="single"/>
              </w:rPr>
            </w:pPr>
            <w:hyperlink r:id="rId14" w:history="1">
              <w:r w:rsidR="00FF0F22" w:rsidRPr="004B1B68">
                <w:rPr>
                  <w:rStyle w:val="Hyperlink"/>
                </w:rPr>
                <w:t>https://www.digitalunite.com/technology-guides/health-and-fitness/registering-nhs-online-services</w:t>
              </w:r>
            </w:hyperlink>
          </w:p>
          <w:p w14:paraId="0DF63478" w14:textId="77777777" w:rsidR="00FF0F22" w:rsidRPr="00A82608" w:rsidRDefault="00FF0F22" w:rsidP="00330416">
            <w:pPr>
              <w:rPr>
                <w:sz w:val="20"/>
                <w:szCs w:val="20"/>
              </w:rPr>
            </w:pPr>
          </w:p>
        </w:tc>
      </w:tr>
    </w:tbl>
    <w:p w14:paraId="35D90657" w14:textId="77777777" w:rsidR="007D215A" w:rsidRDefault="007D215A"/>
    <w:p w14:paraId="45E5B5C4" w14:textId="77777777" w:rsidR="007D215A" w:rsidRDefault="007D215A"/>
    <w:tbl>
      <w:tblPr>
        <w:tblStyle w:val="GridTable4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35F3" w:rsidRPr="003435F3" w14:paraId="18778A83" w14:textId="77777777" w:rsidTr="0034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3CBEFB" w14:textId="52FEF506" w:rsidR="003435F3" w:rsidRPr="00D56E42" w:rsidRDefault="003435F3" w:rsidP="00D56E42">
            <w:pPr>
              <w:jc w:val="center"/>
              <w:rPr>
                <w:rFonts w:ascii="Arial Rounded MT Bold" w:hAnsi="Arial Rounded MT Bold"/>
                <w:b w:val="0"/>
                <w:bCs w:val="0"/>
                <w:sz w:val="40"/>
                <w:szCs w:val="40"/>
              </w:rPr>
            </w:pPr>
            <w:r w:rsidRPr="00D56E42">
              <w:rPr>
                <w:rFonts w:ascii="Arial Rounded MT Bold" w:hAnsi="Arial Rounded MT Bold"/>
                <w:sz w:val="40"/>
                <w:szCs w:val="40"/>
              </w:rPr>
              <w:t>Look for</w:t>
            </w:r>
          </w:p>
        </w:tc>
      </w:tr>
      <w:tr w:rsidR="00FF0F22" w:rsidRPr="003435F3" w14:paraId="0A063905" w14:textId="77777777" w:rsidTr="0051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F19D29" w14:textId="77777777" w:rsidR="00FF0F22" w:rsidRPr="00B9383B" w:rsidRDefault="00FF0F22" w:rsidP="00425593">
            <w:pPr>
              <w:rPr>
                <w:b w:val="0"/>
                <w:bCs w:val="0"/>
              </w:rPr>
            </w:pPr>
            <w:r w:rsidRPr="00B9383B">
              <w:t>NHS Choices has a complete A-Z of health conditions and medicines – a fantastic resource packed full of information</w:t>
            </w:r>
          </w:p>
          <w:p w14:paraId="0F27056A" w14:textId="48272CF7" w:rsidR="00FF0F22" w:rsidRPr="00B9383B" w:rsidRDefault="00415377" w:rsidP="00425593">
            <w:pPr>
              <w:rPr>
                <w:bCs w:val="0"/>
                <w:color w:val="0000FF"/>
                <w:u w:val="single"/>
              </w:rPr>
            </w:pPr>
            <w:hyperlink r:id="rId15" w:history="1">
              <w:r w:rsidR="00FF0F22" w:rsidRPr="00B9383B">
                <w:rPr>
                  <w:b w:val="0"/>
                  <w:color w:val="0000FF"/>
                  <w:u w:val="single"/>
                </w:rPr>
                <w:t>https://www.nhs.uk/</w:t>
              </w:r>
            </w:hyperlink>
          </w:p>
          <w:p w14:paraId="21F4C963" w14:textId="77777777" w:rsidR="00CA5C76" w:rsidRPr="00B9383B" w:rsidRDefault="00CA5C76" w:rsidP="00425593">
            <w:pPr>
              <w:rPr>
                <w:bCs w:val="0"/>
              </w:rPr>
            </w:pPr>
          </w:p>
          <w:p w14:paraId="67076CFA" w14:textId="7D6288CD" w:rsidR="00FF0F22" w:rsidRPr="00B9383B" w:rsidRDefault="00FF0F22" w:rsidP="00425593">
            <w:pPr>
              <w:rPr>
                <w:b w:val="0"/>
                <w:bCs w:val="0"/>
              </w:rPr>
            </w:pPr>
            <w:r w:rsidRPr="00B9383B">
              <w:t>If you need help but it’s not an emergency, why not try</w:t>
            </w:r>
          </w:p>
          <w:p w14:paraId="22EC98E0" w14:textId="77777777" w:rsidR="00FF0F22" w:rsidRPr="00B9383B" w:rsidRDefault="00415377" w:rsidP="00425593">
            <w:pPr>
              <w:rPr>
                <w:bCs w:val="0"/>
              </w:rPr>
            </w:pPr>
            <w:hyperlink r:id="rId16" w:history="1">
              <w:r w:rsidR="00FF0F22" w:rsidRPr="00B9383B">
                <w:rPr>
                  <w:b w:val="0"/>
                  <w:color w:val="0000FF"/>
                  <w:u w:val="single"/>
                </w:rPr>
                <w:t>https://111.nhs.uk/</w:t>
              </w:r>
            </w:hyperlink>
          </w:p>
          <w:p w14:paraId="3B249BD6" w14:textId="77777777" w:rsidR="00FF0F22" w:rsidRPr="00B9383B" w:rsidRDefault="00FF0F22" w:rsidP="00425593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9B18BFC" w14:textId="31A251B0" w:rsidR="00FF0F22" w:rsidRPr="00B9383B" w:rsidRDefault="00FF0F22" w:rsidP="00425593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00B9383B">
              <w:rPr>
                <w:rFonts w:ascii="Calibri" w:eastAsia="Calibri" w:hAnsi="Calibri" w:cs="Calibri"/>
              </w:rPr>
              <w:t>Everyone in Cornwall can help the UK's response by following Public Health England's guidance which is being updated regularly</w:t>
            </w:r>
          </w:p>
          <w:p w14:paraId="589307D5" w14:textId="134D76E4" w:rsidR="00FF0F22" w:rsidRDefault="00415377" w:rsidP="00425593">
            <w:pPr>
              <w:rPr>
                <w:rStyle w:val="Hyperlink"/>
                <w:rFonts w:eastAsia="Calibri" w:cs="Calibri"/>
                <w:bCs w:val="0"/>
                <w:color w:val="0070C0"/>
              </w:rPr>
            </w:pPr>
            <w:hyperlink r:id="rId17">
              <w:r w:rsidR="00FF0F22" w:rsidRPr="00B9383B">
                <w:rPr>
                  <w:rStyle w:val="Hyperlink"/>
                  <w:rFonts w:eastAsia="Calibri" w:cs="Calibri"/>
                  <w:b w:val="0"/>
                  <w:color w:val="0070C0"/>
                </w:rPr>
                <w:t>https://www.cornwall.gov.uk/health-and-social-care/public-health-cornwall/information-about-coronavirus-covid-19/</w:t>
              </w:r>
            </w:hyperlink>
          </w:p>
          <w:p w14:paraId="1DD6B1AB" w14:textId="77777777" w:rsidR="00E22DA1" w:rsidRPr="00B9383B" w:rsidRDefault="00E22DA1" w:rsidP="00425593">
            <w:pPr>
              <w:rPr>
                <w:rStyle w:val="Hyperlink"/>
                <w:rFonts w:eastAsia="Calibri" w:cs="Calibri"/>
                <w:bCs w:val="0"/>
                <w:color w:val="0070C0"/>
              </w:rPr>
            </w:pPr>
          </w:p>
          <w:p w14:paraId="2352D9C3" w14:textId="73568B61" w:rsidR="00E22DA1" w:rsidRPr="00E22DA1" w:rsidRDefault="00E22DA1" w:rsidP="00425593">
            <w:r>
              <w:t>Check out these</w:t>
            </w:r>
            <w:r w:rsidR="00A60A91">
              <w:t xml:space="preserve"> recommended best medical websites if you are looking for he</w:t>
            </w:r>
            <w:r w:rsidR="00A846C0">
              <w:t>alth information</w:t>
            </w:r>
          </w:p>
          <w:p w14:paraId="4FC9C137" w14:textId="0AD1228B" w:rsidR="00EB27D0" w:rsidRPr="00B9383B" w:rsidRDefault="00415377" w:rsidP="00425593">
            <w:pPr>
              <w:rPr>
                <w:bCs w:val="0"/>
                <w:color w:val="0070C0"/>
              </w:rPr>
            </w:pPr>
            <w:hyperlink r:id="rId18" w:history="1">
              <w:r w:rsidR="004623C9" w:rsidRPr="00B9383B">
                <w:rPr>
                  <w:rStyle w:val="Hyperlink"/>
                </w:rPr>
                <w:t>https://www.digitalunite.com/node/6088/best-medical-websites</w:t>
              </w:r>
            </w:hyperlink>
            <w:r w:rsidR="004623C9" w:rsidRPr="00B9383B">
              <w:rPr>
                <w:bCs w:val="0"/>
                <w:color w:val="0070C0"/>
              </w:rPr>
              <w:t xml:space="preserve"> </w:t>
            </w:r>
          </w:p>
        </w:tc>
      </w:tr>
    </w:tbl>
    <w:p w14:paraId="102EA63F" w14:textId="7CBD095F" w:rsidR="34A565A4" w:rsidRDefault="34A565A4" w:rsidP="00510E07">
      <w:pPr>
        <w:rPr>
          <w:color w:val="0000FF"/>
          <w:u w:val="single"/>
        </w:rPr>
      </w:pPr>
    </w:p>
    <w:sectPr w:rsidR="34A565A4" w:rsidSect="005B1EB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368D" w14:textId="77777777" w:rsidR="00415377" w:rsidRDefault="00415377" w:rsidP="00E0329E">
      <w:r>
        <w:separator/>
      </w:r>
    </w:p>
  </w:endnote>
  <w:endnote w:type="continuationSeparator" w:id="0">
    <w:p w14:paraId="2E3FF506" w14:textId="77777777" w:rsidR="00415377" w:rsidRDefault="00415377" w:rsidP="00E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2198" w14:textId="6DA28F30" w:rsidR="00A846C0" w:rsidRDefault="006A1B96">
    <w:pPr>
      <w:pStyle w:val="Footer"/>
    </w:pPr>
    <w:r>
      <w:rPr>
        <w:rFonts w:ascii="Calibri" w:eastAsia="Calibri" w:hAnsi="Calibri" w:cs="Calibri"/>
        <w:noProof/>
        <w:color w:val="1F497D"/>
      </w:rPr>
      <w:drawing>
        <wp:anchor distT="0" distB="0" distL="114300" distR="114300" simplePos="0" relativeHeight="251661312" behindDoc="0" locked="0" layoutInCell="1" allowOverlap="1" wp14:anchorId="105C240B" wp14:editId="14F96DFE">
          <wp:simplePos x="0" y="0"/>
          <wp:positionH relativeFrom="margin">
            <wp:align>left</wp:align>
          </wp:positionH>
          <wp:positionV relativeFrom="paragraph">
            <wp:posOffset>6407</wp:posOffset>
          </wp:positionV>
          <wp:extent cx="1692275" cy="483235"/>
          <wp:effectExtent l="0" t="0" r="3175" b="0"/>
          <wp:wrapSquare wrapText="bothSides"/>
          <wp:docPr id="3" name="Picture 3" descr="Online Centres 10 year annivers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line Centres 10 year anniversar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6C0">
      <w:t xml:space="preserve">If you need any help </w:t>
    </w:r>
    <w:r w:rsidR="006B276C">
      <w:t xml:space="preserve">or advice on using the resources in this </w:t>
    </w:r>
    <w:r w:rsidR="006952C1">
      <w:t>guide,</w:t>
    </w:r>
    <w:r w:rsidR="006B276C">
      <w:t xml:space="preserve"> please email </w:t>
    </w:r>
    <w:hyperlink r:id="rId3" w:history="1">
      <w:r w:rsidR="006952C1" w:rsidRPr="00876245">
        <w:rPr>
          <w:rStyle w:val="Hyperlink"/>
        </w:rPr>
        <w:t>digitalinclusion@cornwall.gov.uk</w:t>
      </w:r>
    </w:hyperlink>
    <w:r w:rsidR="006952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BA58" w14:textId="77777777" w:rsidR="00415377" w:rsidRDefault="00415377" w:rsidP="00E0329E">
      <w:r>
        <w:separator/>
      </w:r>
    </w:p>
  </w:footnote>
  <w:footnote w:type="continuationSeparator" w:id="0">
    <w:p w14:paraId="007A40D5" w14:textId="77777777" w:rsidR="00415377" w:rsidRDefault="00415377" w:rsidP="00E0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66EB" w14:textId="77777777" w:rsidR="00E0329E" w:rsidRPr="00E0329E" w:rsidRDefault="00E0329E">
    <w:pPr>
      <w:pStyle w:val="Head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5CAA767" wp14:editId="56E4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9ff546c7b43174e6fb7edd17" descr="{&quot;HashCode&quot;:-37993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7F73F" w14:textId="07EDAE96" w:rsidR="00E0329E" w:rsidRPr="00A138D2" w:rsidRDefault="00A138D2" w:rsidP="00A138D2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A138D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AA767" id="_x0000_t202" coordsize="21600,21600" o:spt="202" path="m,l,21600r21600,l21600,xe">
              <v:stroke joinstyle="miter"/>
              <v:path gradientshapeok="t" o:connecttype="rect"/>
            </v:shapetype>
            <v:shape id="MSIPCM9ff546c7b43174e6fb7edd17" o:spid="_x0000_s1026" type="#_x0000_t202" alt="{&quot;HashCode&quot;:-379930704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hRconRkDAAA3BgAADgAAAAAAAAAAAAAAAAAu&#10;AgAAZHJzL2Uyb0RvYy54bWxQSwECLQAUAAYACAAAACEAUoaBz9sAAAAHAQAADwAAAAAAAAAAAAAA&#10;AABzBQAAZHJzL2Rvd25yZXYueG1sUEsFBgAAAAAEAAQA8wAAAHsGAAAAAA==&#10;" o:allowincell="f" filled="f" stroked="f" strokeweight=".5pt">
              <v:textbox inset=",0,20pt,0">
                <w:txbxContent>
                  <w:p w14:paraId="4C97F73F" w14:textId="07EDAE96" w:rsidR="00E0329E" w:rsidRPr="00A138D2" w:rsidRDefault="00A138D2" w:rsidP="00A138D2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A138D2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0329E">
      <w:rPr>
        <w:sz w:val="36"/>
        <w:szCs w:val="36"/>
      </w:rPr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6F61E8"/>
    <w:multiLevelType w:val="hybridMultilevel"/>
    <w:tmpl w:val="ABA4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E"/>
    <w:rsid w:val="00010F9D"/>
    <w:rsid w:val="00123637"/>
    <w:rsid w:val="00127FD7"/>
    <w:rsid w:val="00183F01"/>
    <w:rsid w:val="001F18E0"/>
    <w:rsid w:val="00217895"/>
    <w:rsid w:val="002828C5"/>
    <w:rsid w:val="0028732C"/>
    <w:rsid w:val="002F3CE9"/>
    <w:rsid w:val="002F4910"/>
    <w:rsid w:val="003435F3"/>
    <w:rsid w:val="003807E6"/>
    <w:rsid w:val="003A39DC"/>
    <w:rsid w:val="003A4399"/>
    <w:rsid w:val="003F74CE"/>
    <w:rsid w:val="0041347D"/>
    <w:rsid w:val="00415377"/>
    <w:rsid w:val="00437F8B"/>
    <w:rsid w:val="004444DA"/>
    <w:rsid w:val="004623C9"/>
    <w:rsid w:val="004A0183"/>
    <w:rsid w:val="004A2508"/>
    <w:rsid w:val="004B1B68"/>
    <w:rsid w:val="004D78C2"/>
    <w:rsid w:val="00510E07"/>
    <w:rsid w:val="00531EBE"/>
    <w:rsid w:val="005325E5"/>
    <w:rsid w:val="005B1EBE"/>
    <w:rsid w:val="005B2550"/>
    <w:rsid w:val="005B2DB0"/>
    <w:rsid w:val="005B48A6"/>
    <w:rsid w:val="005D5ED6"/>
    <w:rsid w:val="00613220"/>
    <w:rsid w:val="00645252"/>
    <w:rsid w:val="00645E1E"/>
    <w:rsid w:val="0067602D"/>
    <w:rsid w:val="00683001"/>
    <w:rsid w:val="006952C1"/>
    <w:rsid w:val="006A1B96"/>
    <w:rsid w:val="006B276C"/>
    <w:rsid w:val="006C6683"/>
    <w:rsid w:val="006D3D74"/>
    <w:rsid w:val="007032EE"/>
    <w:rsid w:val="0074218C"/>
    <w:rsid w:val="007605BA"/>
    <w:rsid w:val="007C15B9"/>
    <w:rsid w:val="007D215A"/>
    <w:rsid w:val="008346A0"/>
    <w:rsid w:val="0083569A"/>
    <w:rsid w:val="008726B9"/>
    <w:rsid w:val="00881575"/>
    <w:rsid w:val="0088571C"/>
    <w:rsid w:val="00897FD8"/>
    <w:rsid w:val="008D5C89"/>
    <w:rsid w:val="00931292"/>
    <w:rsid w:val="00934A99"/>
    <w:rsid w:val="00951757"/>
    <w:rsid w:val="009A6262"/>
    <w:rsid w:val="009B3622"/>
    <w:rsid w:val="009D2D54"/>
    <w:rsid w:val="00A07E03"/>
    <w:rsid w:val="00A138D2"/>
    <w:rsid w:val="00A57E74"/>
    <w:rsid w:val="00A60A91"/>
    <w:rsid w:val="00A82608"/>
    <w:rsid w:val="00A846C0"/>
    <w:rsid w:val="00A9204E"/>
    <w:rsid w:val="00AC091F"/>
    <w:rsid w:val="00AC207D"/>
    <w:rsid w:val="00B30DE2"/>
    <w:rsid w:val="00B31E40"/>
    <w:rsid w:val="00B56CF6"/>
    <w:rsid w:val="00B77664"/>
    <w:rsid w:val="00B9383B"/>
    <w:rsid w:val="00B968B0"/>
    <w:rsid w:val="00BC3459"/>
    <w:rsid w:val="00BD4F03"/>
    <w:rsid w:val="00C12A0B"/>
    <w:rsid w:val="00C51F0A"/>
    <w:rsid w:val="00CA5C76"/>
    <w:rsid w:val="00CA66C8"/>
    <w:rsid w:val="00D03D16"/>
    <w:rsid w:val="00D170BB"/>
    <w:rsid w:val="00D56E42"/>
    <w:rsid w:val="00E0329E"/>
    <w:rsid w:val="00E13336"/>
    <w:rsid w:val="00E22DA1"/>
    <w:rsid w:val="00E50A4C"/>
    <w:rsid w:val="00EB27D0"/>
    <w:rsid w:val="00F51CAE"/>
    <w:rsid w:val="00F5399C"/>
    <w:rsid w:val="00F84E21"/>
    <w:rsid w:val="00FB15BB"/>
    <w:rsid w:val="00FF0F22"/>
    <w:rsid w:val="34A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D2F6"/>
  <w15:chartTrackingRefBased/>
  <w15:docId w15:val="{A8C271CA-183D-4D31-A4B9-C974300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B2DB0"/>
    <w:pPr>
      <w:ind w:left="720"/>
      <w:contextualSpacing/>
    </w:pPr>
  </w:style>
  <w:style w:type="table" w:styleId="TableGrid">
    <w:name w:val="Table Grid"/>
    <w:basedOn w:val="TableNormal"/>
    <w:uiPriority w:val="39"/>
    <w:rsid w:val="00B9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5175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435F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F0F22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CA5C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gitalunite.com/technology-guides/health-and-fitness/using-nhs-app-and-nhs-websites-manage-your-health-online" TargetMode="External"/><Relationship Id="rId18" Type="http://schemas.openxmlformats.org/officeDocument/2006/relationships/hyperlink" Target="https://www.digitalunite.com/node/6088/best-medical-websit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rnwall.gov.uk/health-and-social-care/public-health-cornwall/information-about-coronavirus-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11.nhs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myway.com/subjects/improving-your-health-onlin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gitalunite.com/technology-guides/health-and-fitness/registering-nhs-online-servic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inclusion@cornwall.gov.uk" TargetMode="External"/><Relationship Id="rId2" Type="http://schemas.openxmlformats.org/officeDocument/2006/relationships/image" Target="cid:image003.png@01D5A6AF.607A8EF0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oddern\OneDrive%20-%20Cornwall%20Council\documents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2" ma:contentTypeDescription="Create a new document." ma:contentTypeScope="" ma:versionID="6410988327b408edf48a13c4eb2b1c07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556e28b094f5cf8911e32cbb9127925e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B5816-0393-4E6B-BDF2-3C26AB0F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2B4EF-3722-4BC1-9693-5833C16F5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Stoddern Dawn</dc:creator>
  <cp:keywords/>
  <dc:description/>
  <cp:lastModifiedBy>Stoddern Dawn</cp:lastModifiedBy>
  <cp:revision>85</cp:revision>
  <dcterms:created xsi:type="dcterms:W3CDTF">2020-03-17T14:04:00Z</dcterms:created>
  <dcterms:modified xsi:type="dcterms:W3CDTF">2020-03-20T09:53:00Z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0x010100F92F9A8F4A617040913E51DA2A571043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bee4c20f-5817-432f-84ac-80a373257ed1_Enabled">
    <vt:lpwstr>True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Owner">
    <vt:lpwstr>Dawn.Stoddern@cornwall.gov.uk</vt:lpwstr>
  </property>
  <property fmtid="{D5CDD505-2E9C-101B-9397-08002B2CF9AE}" pid="11" name="MSIP_Label_bee4c20f-5817-432f-84ac-80a373257ed1_SetDate">
    <vt:lpwstr>2020-03-20T09:53:21.0955450Z</vt:lpwstr>
  </property>
  <property fmtid="{D5CDD505-2E9C-101B-9397-08002B2CF9AE}" pid="12" name="MSIP_Label_bee4c20f-5817-432f-84ac-80a373257ed1_Name">
    <vt:lpwstr>PUBLIC</vt:lpwstr>
  </property>
  <property fmtid="{D5CDD505-2E9C-101B-9397-08002B2CF9AE}" pid="13" name="MSIP_Label_bee4c20f-5817-432f-84ac-80a373257ed1_Application">
    <vt:lpwstr>Microsoft Azure Information Protection</vt:lpwstr>
  </property>
  <property fmtid="{D5CDD505-2E9C-101B-9397-08002B2CF9AE}" pid="14" name="MSIP_Label_bee4c20f-5817-432f-84ac-80a373257ed1_Extended_MSFT_Method">
    <vt:lpwstr>Manual</vt:lpwstr>
  </property>
  <property fmtid="{D5CDD505-2E9C-101B-9397-08002B2CF9AE}" pid="15" name="Sensitivity">
    <vt:lpwstr>PUBLIC</vt:lpwstr>
  </property>
</Properties>
</file>